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0748F6" w:rsidRDefault="000748F6" w:rsidP="007A7190">
      <w:pPr>
        <w:spacing w:after="120" w:line="240" w:lineRule="auto"/>
        <w:rPr>
          <w:b/>
          <w:sz w:val="20"/>
          <w:szCs w:val="20"/>
        </w:rPr>
      </w:pPr>
    </w:p>
    <w:p w:rsidR="007A7190" w:rsidRDefault="007A7190" w:rsidP="007A7190">
      <w:pPr>
        <w:spacing w:after="120" w:line="240" w:lineRule="auto"/>
        <w:rPr>
          <w:b/>
          <w:sz w:val="20"/>
          <w:szCs w:val="20"/>
        </w:rPr>
      </w:pPr>
      <w:r w:rsidRPr="00D65569">
        <w:rPr>
          <w:b/>
          <w:sz w:val="20"/>
          <w:szCs w:val="20"/>
        </w:rPr>
        <w:t xml:space="preserve">Aufgabe: </w:t>
      </w:r>
      <w:r w:rsidRPr="00634AAF">
        <w:rPr>
          <w:b/>
          <w:i/>
          <w:sz w:val="20"/>
          <w:szCs w:val="20"/>
        </w:rPr>
        <w:t>Schneide die Kästchen aus und lege jeweils zwei passende Kärtchen nebeneinander. Schreibe dann zu jedem Kärtchenpaar einen erklärenden Text.</w:t>
      </w:r>
    </w:p>
    <w:p w:rsidR="007A7190" w:rsidRDefault="007A7190" w:rsidP="007A7190">
      <w:pPr>
        <w:spacing w:after="120" w:line="240" w:lineRule="auto"/>
        <w:ind w:left="1416" w:hanging="1416"/>
        <w:rPr>
          <w:sz w:val="20"/>
          <w:szCs w:val="20"/>
        </w:rPr>
      </w:pPr>
      <w:r w:rsidRPr="00634AAF">
        <w:rPr>
          <w:sz w:val="20"/>
          <w:szCs w:val="20"/>
        </w:rPr>
        <w:t xml:space="preserve">Beispiel: </w:t>
      </w:r>
      <w:r>
        <w:rPr>
          <w:sz w:val="20"/>
          <w:szCs w:val="20"/>
        </w:rPr>
        <w:tab/>
      </w:r>
      <w:r w:rsidR="00D25AE1" w:rsidRPr="00D25AE1">
        <w:rPr>
          <w:color w:val="548DD4" w:themeColor="text2" w:themeTint="99"/>
          <w:sz w:val="20"/>
          <w:szCs w:val="20"/>
        </w:rPr>
        <w:t>Voltm</w:t>
      </w:r>
      <w:r w:rsidR="00D25AE1">
        <w:rPr>
          <w:color w:val="548DD4" w:themeColor="text2" w:themeTint="99"/>
          <w:sz w:val="20"/>
          <w:szCs w:val="20"/>
        </w:rPr>
        <w:t>eter  -  Messung der Spannung, muss in einer Parallelschaltung eingebaut werden</w:t>
      </w:r>
    </w:p>
    <w:p w:rsidR="007A7190" w:rsidRPr="00D25AE1" w:rsidRDefault="007A7190" w:rsidP="00D25AE1">
      <w:pPr>
        <w:spacing w:after="120" w:line="240" w:lineRule="auto"/>
        <w:ind w:left="1416" w:hanging="1416"/>
        <w:rPr>
          <w:color w:val="548DD4" w:themeColor="text2" w:themeTint="99"/>
          <w:sz w:val="20"/>
          <w:szCs w:val="20"/>
        </w:rPr>
      </w:pPr>
      <w:r>
        <w:rPr>
          <w:sz w:val="20"/>
          <w:szCs w:val="20"/>
        </w:rPr>
        <w:t>Lösung:</w:t>
      </w:r>
      <w:r>
        <w:rPr>
          <w:sz w:val="20"/>
          <w:szCs w:val="20"/>
        </w:rPr>
        <w:tab/>
      </w:r>
      <w:r w:rsidR="00D25AE1" w:rsidRPr="00D25AE1">
        <w:rPr>
          <w:color w:val="548DD4" w:themeColor="text2" w:themeTint="99"/>
          <w:sz w:val="20"/>
          <w:szCs w:val="20"/>
        </w:rPr>
        <w:t>Die Spannung messen wir mit dem Voltmeter. Dazu müssen wir das Voltmeter in einer P</w:t>
      </w:r>
      <w:r w:rsidR="00D25AE1" w:rsidRPr="00D25AE1">
        <w:rPr>
          <w:color w:val="548DD4" w:themeColor="text2" w:themeTint="99"/>
          <w:sz w:val="20"/>
          <w:szCs w:val="20"/>
        </w:rPr>
        <w:t>a</w:t>
      </w:r>
      <w:r w:rsidR="00D25AE1" w:rsidRPr="00D25AE1">
        <w:rPr>
          <w:color w:val="548DD4" w:themeColor="text2" w:themeTint="99"/>
          <w:sz w:val="20"/>
          <w:szCs w:val="20"/>
        </w:rPr>
        <w:t>rallelschaltung einbauen.</w:t>
      </w:r>
    </w:p>
    <w:p w:rsidR="000748F6" w:rsidRDefault="000748F6" w:rsidP="007A7190">
      <w:pPr>
        <w:spacing w:after="120" w:line="240" w:lineRule="auto"/>
        <w:rPr>
          <w:sz w:val="20"/>
          <w:szCs w:val="20"/>
        </w:rPr>
      </w:pPr>
    </w:p>
    <w:p w:rsidR="007A7190" w:rsidRPr="00634AAF" w:rsidRDefault="007A7190" w:rsidP="007A7190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370.3pt;margin-top:181.65pt;width:110.55pt;height:110.55pt;z-index:251667456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jc w:val="center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  <w:sz w:val="20"/>
                      <w:szCs w:val="20"/>
                    </w:rPr>
                    <w:t>Beschreibung zu Substantiv 6, 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e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 xml:space="preserve">schreibung 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zu Su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stantiv 6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90" type="#_x0000_t202" style="position:absolute;margin-left:246.55pt;margin-top:30.35pt;width:110.55pt;height:110.55pt;z-index:251661312;mso-width-relative:margin;mso-height-relative:margin;v-text-anchor:middle">
            <v:textbox>
              <w:txbxContent>
                <w:p w:rsidR="007A7190" w:rsidRPr="00D25AE1" w:rsidRDefault="000748F6" w:rsidP="00D25AE1">
                  <w:pPr>
                    <w:rPr>
                      <w:b/>
                      <w:color w:val="548DD4" w:themeColor="text2" w:themeTint="99"/>
                    </w:rPr>
                  </w:pPr>
                  <w:r>
                    <w:rPr>
                      <w:b/>
                      <w:color w:val="548DD4" w:themeColor="text2" w:themeTint="99"/>
                    </w:rPr>
                    <w:t>-s Substantiv 6</w:t>
                  </w:r>
                  <w:r w:rsidR="00D25AE1" w:rsidRPr="00D25AE1">
                    <w:rPr>
                      <w:b/>
                      <w:color w:val="548DD4" w:themeColor="text2" w:themeTint="99"/>
                    </w:rPr>
                    <w:t>, -e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5" type="#_x0000_t202" style="position:absolute;margin-left:246.55pt;margin-top:334.2pt;width:110.55pt;height:110.55pt;z-index:251666432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rPr>
                      <w:b/>
                      <w:color w:val="548DD4" w:themeColor="text2" w:themeTint="99"/>
                    </w:rPr>
                  </w:pPr>
                  <w:r>
                    <w:rPr>
                      <w:b/>
                      <w:color w:val="548DD4" w:themeColor="text2" w:themeTint="99"/>
                    </w:rPr>
                    <w:t>-s Substantiv 3</w:t>
                  </w:r>
                  <w:r w:rsidRPr="00D25AE1">
                    <w:rPr>
                      <w:b/>
                      <w:color w:val="548DD4" w:themeColor="text2" w:themeTint="99"/>
                    </w:rPr>
                    <w:t>, -e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9" type="#_x0000_t202" style="position:absolute;margin-left:246.55pt;margin-top:181.65pt;width:110.55pt;height:110.55pt;z-index:251670528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rPr>
                      <w:b/>
                      <w:color w:val="548DD4" w:themeColor="text2" w:themeTint="99"/>
                    </w:rPr>
                  </w:pPr>
                  <w:r>
                    <w:rPr>
                      <w:b/>
                      <w:color w:val="548DD4" w:themeColor="text2" w:themeTint="99"/>
                    </w:rPr>
                    <w:t>-s Substantiv 2</w:t>
                  </w:r>
                  <w:r w:rsidRPr="00D25AE1">
                    <w:rPr>
                      <w:b/>
                      <w:color w:val="548DD4" w:themeColor="text2" w:themeTint="99"/>
                    </w:rPr>
                    <w:t>, -e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2" type="#_x0000_t202" style="position:absolute;margin-left:123.75pt;margin-top:181.65pt;width:110.55pt;height:110.55pt;z-index:251663360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jc w:val="center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  <w:sz w:val="20"/>
                      <w:szCs w:val="20"/>
                    </w:rPr>
                    <w:t>Beschreibung zu Substantiv 5, 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e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 xml:space="preserve">schreibung 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zu Su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stantiv 5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7" type="#_x0000_t202" style="position:absolute;margin-left:370.3pt;margin-top:30.35pt;width:110.55pt;height:110.55pt;z-index:251668480;mso-width-relative:margin;mso-height-relative:margin;v-text-anchor:middle">
            <v:textbox>
              <w:txbxContent>
                <w:p w:rsidR="007A7190" w:rsidRPr="00D25AE1" w:rsidRDefault="00D25AE1" w:rsidP="00D25AE1">
                  <w:pPr>
                    <w:jc w:val="center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  <w:sz w:val="20"/>
                      <w:szCs w:val="20"/>
                    </w:rPr>
                    <w:t>Beschreibung zu Substantiv 3, 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e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 xml:space="preserve">schreibung 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zu Su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b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stantiv 3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8" type="#_x0000_t202" style="position:absolute;margin-left:123.75pt;margin-top:30.35pt;width:110.55pt;height:110.55pt;z-index:251669504;mso-width-relative:margin;mso-height-relative:margin;v-text-anchor:middle">
            <v:textbox>
              <w:txbxContent>
                <w:p w:rsidR="007A7190" w:rsidRPr="00D25AE1" w:rsidRDefault="00D25AE1" w:rsidP="00D25AE1">
                  <w:r>
                    <w:rPr>
                      <w:color w:val="548DD4" w:themeColor="text2" w:themeTint="99"/>
                      <w:sz w:val="20"/>
                      <w:szCs w:val="20"/>
                    </w:rPr>
                    <w:t>Messung der Spa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n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nung, muss in einer Parallelschaltung eingebaut werden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1" type="#_x0000_t202" style="position:absolute;margin-left:123.75pt;margin-top:334.2pt;width:110.55pt;height:110.55pt;z-index:251662336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rPr>
                      <w:b/>
                      <w:color w:val="548DD4" w:themeColor="text2" w:themeTint="99"/>
                    </w:rPr>
                  </w:pPr>
                  <w:r>
                    <w:rPr>
                      <w:b/>
                      <w:color w:val="548DD4" w:themeColor="text2" w:themeTint="99"/>
                    </w:rPr>
                    <w:t>-s Substantiv 5</w:t>
                  </w:r>
                  <w:r w:rsidRPr="00D25AE1">
                    <w:rPr>
                      <w:b/>
                      <w:color w:val="548DD4" w:themeColor="text2" w:themeTint="99"/>
                    </w:rPr>
                    <w:t>, -e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100" type="#_x0000_t202" style="position:absolute;margin-left:370.3pt;margin-top:334.2pt;width:110.55pt;height:110.55pt;z-index:251671552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jc w:val="center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  <w:sz w:val="20"/>
                      <w:szCs w:val="20"/>
                    </w:rPr>
                    <w:t>Beschreibung zu Substantiv 4, 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e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 xml:space="preserve">schreibung 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zu Su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stantiv 4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3" type="#_x0000_t202" style="position:absolute;margin-left:1.2pt;margin-top:181.65pt;width:110.55pt;height:110.55pt;z-index:251664384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rPr>
                      <w:b/>
                      <w:color w:val="548DD4" w:themeColor="text2" w:themeTint="99"/>
                    </w:rPr>
                  </w:pPr>
                  <w:r>
                    <w:rPr>
                      <w:b/>
                      <w:color w:val="548DD4" w:themeColor="text2" w:themeTint="99"/>
                    </w:rPr>
                    <w:t>-s Substantiv 4</w:t>
                  </w:r>
                  <w:r w:rsidRPr="00D25AE1">
                    <w:rPr>
                      <w:b/>
                      <w:color w:val="548DD4" w:themeColor="text2" w:themeTint="99"/>
                    </w:rPr>
                    <w:t>, -e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94" type="#_x0000_t202" style="position:absolute;margin-left:1.2pt;margin-top:334.2pt;width:110.55pt;height:110.55pt;z-index:251665408;mso-width-relative:margin;mso-height-relative:margin;v-text-anchor:middle">
            <v:textbox>
              <w:txbxContent>
                <w:p w:rsidR="000748F6" w:rsidRPr="00D25AE1" w:rsidRDefault="000748F6" w:rsidP="000748F6">
                  <w:pPr>
                    <w:jc w:val="center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  <w:sz w:val="20"/>
                      <w:szCs w:val="20"/>
                    </w:rPr>
                    <w:t>Beschreibung zu Substantiv 2, 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e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 xml:space="preserve">schreibung 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zu Su</w:t>
                  </w:r>
                  <w:r w:rsidRPr="00D25AE1">
                    <w:rPr>
                      <w:color w:val="548DD4" w:themeColor="text2" w:themeTint="99"/>
                      <w:sz w:val="20"/>
                      <w:szCs w:val="20"/>
                    </w:rPr>
                    <w:t>b</w:t>
                  </w:r>
                  <w:r>
                    <w:rPr>
                      <w:color w:val="548DD4" w:themeColor="text2" w:themeTint="99"/>
                      <w:sz w:val="20"/>
                      <w:szCs w:val="20"/>
                    </w:rPr>
                    <w:t>stantiv 2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89" type="#_x0000_t202" style="position:absolute;margin-left:1.2pt;margin-top:30.35pt;width:110.55pt;height:110.55pt;z-index:251658240;mso-width-relative:margin;mso-height-relative:margin;v-text-anchor:middle">
            <v:textbox>
              <w:txbxContent>
                <w:p w:rsidR="007A7190" w:rsidRPr="00D25AE1" w:rsidRDefault="00D25AE1" w:rsidP="007A7190">
                  <w:pPr>
                    <w:jc w:val="center"/>
                    <w:rPr>
                      <w:b/>
                      <w:color w:val="548DD4" w:themeColor="text2" w:themeTint="99"/>
                    </w:rPr>
                  </w:pPr>
                  <w:r w:rsidRPr="00D25AE1">
                    <w:rPr>
                      <w:b/>
                      <w:color w:val="548DD4" w:themeColor="text2" w:themeTint="99"/>
                    </w:rPr>
                    <w:t>-s Voltmeter, -</w:t>
                  </w:r>
                </w:p>
              </w:txbxContent>
            </v:textbox>
          </v:shape>
        </w:pict>
      </w:r>
    </w:p>
    <w:p w:rsidR="00204E06" w:rsidRPr="00204E06" w:rsidRDefault="00204E06" w:rsidP="007A7190">
      <w:pPr>
        <w:spacing w:after="120" w:line="240" w:lineRule="auto"/>
        <w:rPr>
          <w:rFonts w:cs="Arial"/>
          <w:color w:val="548DD4" w:themeColor="text2" w:themeTint="99"/>
          <w:sz w:val="18"/>
          <w:szCs w:val="18"/>
        </w:rPr>
      </w:pPr>
    </w:p>
    <w:sectPr w:rsidR="00204E06" w:rsidRPr="00204E06" w:rsidSect="007A7190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C31" w:rsidRDefault="00BB0C31">
      <w:pPr>
        <w:spacing w:line="240" w:lineRule="auto"/>
      </w:pPr>
      <w:r>
        <w:separator/>
      </w:r>
    </w:p>
  </w:endnote>
  <w:endnote w:type="continuationSeparator" w:id="0">
    <w:p w:rsidR="00BB0C31" w:rsidRDefault="00BB0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87424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23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C31" w:rsidRDefault="00BB0C31">
      <w:pPr>
        <w:spacing w:line="240" w:lineRule="auto"/>
      </w:pPr>
      <w:r>
        <w:separator/>
      </w:r>
    </w:p>
  </w:footnote>
  <w:footnote w:type="continuationSeparator" w:id="0">
    <w:p w:rsidR="00BB0C31" w:rsidRDefault="00BB0C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EB145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EB145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7A7190">
      <w:rPr>
        <w:b/>
        <w:color w:val="DA2F37"/>
        <w:sz w:val="16"/>
      </w:rPr>
      <w:t>Zuordnung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89472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21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88448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22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B0C31">
      <w:rPr>
        <w:b/>
        <w:sz w:val="16"/>
      </w:rPr>
      <w:tab/>
      <w:t>C</w:t>
    </w:r>
    <w:r w:rsidR="00BB0C31">
      <w:rPr>
        <w:b/>
        <w:sz w:val="16"/>
      </w:rPr>
      <w:t xml:space="preserve"> </w:t>
    </w:r>
    <w:r w:rsidR="00BB0C31">
      <w:rPr>
        <w:b/>
        <w:sz w:val="16"/>
      </w:rPr>
      <w:t>4 Aminosäuren und Proteine im menschlichen Körper – Wir weisen sie nach</w:t>
    </w:r>
    <w:r w:rsidR="00BB0C31">
      <w:rPr>
        <w:b/>
        <w:sz w:val="16"/>
      </w:rPr>
      <w:tab/>
    </w:r>
    <w:r w:rsidR="00F840CC">
      <w:rPr>
        <w:b/>
        <w:sz w:val="16"/>
      </w:rPr>
      <w:t xml:space="preserve">DFU-Methode: </w:t>
    </w:r>
    <w:r w:rsidR="00BB0C31">
      <w:rPr>
        <w:b/>
        <w:sz w:val="16"/>
      </w:rPr>
      <w:t>Zuordnung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9938">
      <o:colormru v:ext="edit" colors="#c30,#da2f37"/>
      <o:colormenu v:ext="edit" fillcolor="none [1951]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55E90"/>
    <w:rsid w:val="00060BFF"/>
    <w:rsid w:val="00064151"/>
    <w:rsid w:val="000748F6"/>
    <w:rsid w:val="00076159"/>
    <w:rsid w:val="000963F4"/>
    <w:rsid w:val="000A1A55"/>
    <w:rsid w:val="000D6948"/>
    <w:rsid w:val="001030B7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04E06"/>
    <w:rsid w:val="00210F95"/>
    <w:rsid w:val="002126E8"/>
    <w:rsid w:val="0022411C"/>
    <w:rsid w:val="00237E05"/>
    <w:rsid w:val="00276FDB"/>
    <w:rsid w:val="00282050"/>
    <w:rsid w:val="00286820"/>
    <w:rsid w:val="002A2CBA"/>
    <w:rsid w:val="002B0FCF"/>
    <w:rsid w:val="002B6F57"/>
    <w:rsid w:val="002C4040"/>
    <w:rsid w:val="002E0DB3"/>
    <w:rsid w:val="002E27EA"/>
    <w:rsid w:val="00317487"/>
    <w:rsid w:val="0032591A"/>
    <w:rsid w:val="003268B9"/>
    <w:rsid w:val="00327A0E"/>
    <w:rsid w:val="00327DF2"/>
    <w:rsid w:val="00366804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A7190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73C93"/>
    <w:rsid w:val="008859F8"/>
    <w:rsid w:val="008A166D"/>
    <w:rsid w:val="008A5403"/>
    <w:rsid w:val="008B7264"/>
    <w:rsid w:val="008D7264"/>
    <w:rsid w:val="008E5792"/>
    <w:rsid w:val="008F2CF3"/>
    <w:rsid w:val="008F5446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A5460"/>
    <w:rsid w:val="00BB0C31"/>
    <w:rsid w:val="00BB54C4"/>
    <w:rsid w:val="00BC1623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D2427"/>
    <w:rsid w:val="00CE143E"/>
    <w:rsid w:val="00CE3F8A"/>
    <w:rsid w:val="00CF41B2"/>
    <w:rsid w:val="00D25AE1"/>
    <w:rsid w:val="00D25C41"/>
    <w:rsid w:val="00D435BF"/>
    <w:rsid w:val="00D4380A"/>
    <w:rsid w:val="00D62D25"/>
    <w:rsid w:val="00D74BBB"/>
    <w:rsid w:val="00D814FE"/>
    <w:rsid w:val="00DD2B94"/>
    <w:rsid w:val="00E3712B"/>
    <w:rsid w:val="00E41A7C"/>
    <w:rsid w:val="00E426DF"/>
    <w:rsid w:val="00E63DB4"/>
    <w:rsid w:val="00E733F0"/>
    <w:rsid w:val="00E74298"/>
    <w:rsid w:val="00E91D74"/>
    <w:rsid w:val="00EB1456"/>
    <w:rsid w:val="00EE4106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ru v:ext="edit" colors="#c30,#da2f37"/>
      <o:colormenu v:ext="edit" fillcolor="none [1951]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2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2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2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eastAsia="en-US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eastAsia="en-US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rsid w:val="00506851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506851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506851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06851"/>
    <w:rPr>
      <w:rFonts w:ascii="Calibri" w:eastAsia="Times New Roman" w:hAnsi="Calibri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rsid w:val="00506851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rsid w:val="00506851"/>
    <w:rPr>
      <w:rFonts w:eastAsia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3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3</cp:revision>
  <cp:lastPrinted>2011-09-07T15:13:00Z</cp:lastPrinted>
  <dcterms:created xsi:type="dcterms:W3CDTF">2012-09-02T07:12:00Z</dcterms:created>
  <dcterms:modified xsi:type="dcterms:W3CDTF">2012-09-02T07:41:00Z</dcterms:modified>
</cp:coreProperties>
</file>